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C3D" w:rsidRDefault="008C3C3D" w:rsidP="008C3C3D">
      <w:pPr>
        <w:ind w:firstLine="360"/>
        <w:jc w:val="both"/>
        <w:rPr>
          <w:rFonts w:ascii="Times New Roman" w:hAnsi="Times New Roman" w:cs="Times New Roman"/>
        </w:rPr>
      </w:pPr>
      <w:r>
        <w:rPr>
          <w:rFonts w:ascii="Times New Roman" w:hAnsi="Times New Roman" w:cs="Times New Roman"/>
        </w:rPr>
        <w:t xml:space="preserve">За каждое правильно выполнение задание учащийся получает по одному баллу. В задании три он может получить два балла (правильно соединённые объекты и правильно описанное географическое положение). В итоге пять баллов равняются «пятерке», четыре балла «хорошо» и т.д.  </w:t>
      </w:r>
    </w:p>
    <w:p w:rsidR="00E551F7" w:rsidRPr="00FF22AF" w:rsidRDefault="00FF22AF" w:rsidP="00FF22AF">
      <w:pPr>
        <w:pStyle w:val="a3"/>
        <w:numPr>
          <w:ilvl w:val="0"/>
          <w:numId w:val="1"/>
        </w:numPr>
        <w:rPr>
          <w:rFonts w:ascii="Times New Roman" w:hAnsi="Times New Roman" w:cs="Times New Roman"/>
        </w:rPr>
      </w:pPr>
      <w:r w:rsidRPr="00FF22AF">
        <w:rPr>
          <w:rFonts w:ascii="Times New Roman" w:hAnsi="Times New Roman" w:cs="Times New Roman"/>
        </w:rPr>
        <w:t xml:space="preserve">Географический объект – </w:t>
      </w:r>
    </w:p>
    <w:p w:rsidR="00FF22AF" w:rsidRPr="00FF22AF" w:rsidRDefault="00FF22AF" w:rsidP="00FF22AF">
      <w:pPr>
        <w:pStyle w:val="a3"/>
        <w:numPr>
          <w:ilvl w:val="0"/>
          <w:numId w:val="1"/>
        </w:numPr>
        <w:rPr>
          <w:rFonts w:ascii="Times New Roman" w:hAnsi="Times New Roman" w:cs="Times New Roman"/>
        </w:rPr>
      </w:pPr>
      <w:r w:rsidRPr="00FF22AF">
        <w:rPr>
          <w:rFonts w:ascii="Times New Roman" w:hAnsi="Times New Roman" w:cs="Times New Roman"/>
        </w:rPr>
        <w:t xml:space="preserve">Географическое положение – </w:t>
      </w:r>
    </w:p>
    <w:p w:rsidR="00FF22AF" w:rsidRPr="00FF22AF" w:rsidRDefault="00FF22AF" w:rsidP="00FF22AF">
      <w:pPr>
        <w:pStyle w:val="a3"/>
        <w:numPr>
          <w:ilvl w:val="0"/>
          <w:numId w:val="1"/>
        </w:numPr>
        <w:rPr>
          <w:rFonts w:ascii="Times New Roman" w:hAnsi="Times New Roman" w:cs="Times New Roman"/>
        </w:rPr>
      </w:pPr>
      <w:r>
        <w:rPr>
          <w:rFonts w:ascii="Times New Roman" w:hAnsi="Times New Roman" w:cs="Times New Roman"/>
        </w:rPr>
        <w:t xml:space="preserve">Соедините стрелочками виды географического положения и их описание. Заполните </w:t>
      </w:r>
      <w:r w:rsidR="00724625">
        <w:rPr>
          <w:rFonts w:ascii="Times New Roman" w:hAnsi="Times New Roman" w:cs="Times New Roman"/>
        </w:rPr>
        <w:t>пустую ячейку информацией</w:t>
      </w:r>
      <w:bookmarkStart w:id="0" w:name="_GoBack"/>
      <w:bookmarkEnd w:id="0"/>
    </w:p>
    <w:tbl>
      <w:tblPr>
        <w:tblStyle w:val="a4"/>
        <w:tblW w:w="0" w:type="auto"/>
        <w:tblInd w:w="720" w:type="dxa"/>
        <w:tblLook w:val="04A0" w:firstRow="1" w:lastRow="0" w:firstColumn="1" w:lastColumn="0" w:noHBand="0" w:noVBand="1"/>
      </w:tblPr>
      <w:tblGrid>
        <w:gridCol w:w="2365"/>
        <w:gridCol w:w="6486"/>
      </w:tblGrid>
      <w:tr w:rsidR="00FF22AF" w:rsidRPr="00FF22AF" w:rsidTr="00FF22AF">
        <w:tc>
          <w:tcPr>
            <w:tcW w:w="2365"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А. </w:t>
            </w:r>
            <w:r w:rsidR="00FF22AF" w:rsidRPr="00FF22AF">
              <w:rPr>
                <w:rFonts w:ascii="Times New Roman" w:hAnsi="Times New Roman" w:cs="Times New Roman"/>
              </w:rPr>
              <w:t>Физико-географическое положение</w:t>
            </w:r>
          </w:p>
        </w:tc>
        <w:tc>
          <w:tcPr>
            <w:tcW w:w="6486"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1. </w:t>
            </w:r>
            <w:r w:rsidR="00FF22AF" w:rsidRPr="00FF22AF">
              <w:rPr>
                <w:rFonts w:ascii="Times New Roman" w:hAnsi="Times New Roman" w:cs="Times New Roman"/>
              </w:rPr>
              <w:t>Фиксирует изменение географического положения государства и её отдельных регионов на разных этапах исторического развития</w:t>
            </w:r>
          </w:p>
        </w:tc>
      </w:tr>
      <w:tr w:rsidR="00FF22AF" w:rsidRPr="00FF22AF" w:rsidTr="00FF22AF">
        <w:tc>
          <w:tcPr>
            <w:tcW w:w="2365"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Б. </w:t>
            </w:r>
            <w:r w:rsidR="00FF22AF" w:rsidRPr="00FF22AF">
              <w:rPr>
                <w:rFonts w:ascii="Times New Roman" w:hAnsi="Times New Roman" w:cs="Times New Roman"/>
              </w:rPr>
              <w:t>Транспортно-географическое положение</w:t>
            </w:r>
          </w:p>
        </w:tc>
        <w:tc>
          <w:tcPr>
            <w:tcW w:w="6486"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2. </w:t>
            </w:r>
            <w:r w:rsidR="00FF22AF" w:rsidRPr="00FF22AF">
              <w:rPr>
                <w:rFonts w:ascii="Times New Roman" w:hAnsi="Times New Roman" w:cs="Times New Roman"/>
              </w:rPr>
              <w:t>Положение страны относительно крупных транспортных путей</w:t>
            </w:r>
          </w:p>
        </w:tc>
      </w:tr>
      <w:tr w:rsidR="00FF22AF" w:rsidRPr="00FF22AF" w:rsidTr="00FF22AF">
        <w:tc>
          <w:tcPr>
            <w:tcW w:w="2365"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В. </w:t>
            </w:r>
            <w:r w:rsidR="00FF22AF" w:rsidRPr="00FF22AF">
              <w:rPr>
                <w:rFonts w:ascii="Times New Roman" w:hAnsi="Times New Roman" w:cs="Times New Roman"/>
              </w:rPr>
              <w:t>Геополитическое положение</w:t>
            </w:r>
          </w:p>
        </w:tc>
        <w:tc>
          <w:tcPr>
            <w:tcW w:w="6486"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3. </w:t>
            </w:r>
            <w:r w:rsidR="00FF22AF">
              <w:rPr>
                <w:rFonts w:ascii="Times New Roman" w:hAnsi="Times New Roman" w:cs="Times New Roman"/>
              </w:rPr>
              <w:t>Характеризует место страны относительно природных объектов: материков, океанов и морей, крупных горных систем</w:t>
            </w:r>
          </w:p>
        </w:tc>
      </w:tr>
      <w:tr w:rsidR="00FF22AF" w:rsidRPr="00FF22AF" w:rsidTr="00FF22AF">
        <w:tc>
          <w:tcPr>
            <w:tcW w:w="2365" w:type="dxa"/>
          </w:tcPr>
          <w:p w:rsidR="00FF22AF" w:rsidRPr="00FF22AF" w:rsidRDefault="00C030D0" w:rsidP="00FF22AF">
            <w:pPr>
              <w:pStyle w:val="a3"/>
              <w:ind w:left="0"/>
              <w:rPr>
                <w:rFonts w:ascii="Times New Roman" w:hAnsi="Times New Roman" w:cs="Times New Roman"/>
              </w:rPr>
            </w:pPr>
            <w:r>
              <w:rPr>
                <w:rFonts w:ascii="Times New Roman" w:hAnsi="Times New Roman" w:cs="Times New Roman"/>
              </w:rPr>
              <w:t xml:space="preserve">Г. </w:t>
            </w:r>
            <w:r w:rsidR="00FF22AF" w:rsidRPr="00FF22AF">
              <w:rPr>
                <w:rFonts w:ascii="Times New Roman" w:hAnsi="Times New Roman" w:cs="Times New Roman"/>
              </w:rPr>
              <w:t>Историко-географическое положение</w:t>
            </w:r>
          </w:p>
        </w:tc>
        <w:tc>
          <w:tcPr>
            <w:tcW w:w="6486" w:type="dxa"/>
          </w:tcPr>
          <w:p w:rsidR="00FF22AF" w:rsidRPr="00FF22AF" w:rsidRDefault="00FF22AF" w:rsidP="00FF22AF">
            <w:pPr>
              <w:pStyle w:val="a3"/>
              <w:ind w:left="0"/>
              <w:rPr>
                <w:rFonts w:ascii="Times New Roman" w:hAnsi="Times New Roman" w:cs="Times New Roman"/>
              </w:rPr>
            </w:pPr>
          </w:p>
        </w:tc>
      </w:tr>
    </w:tbl>
    <w:p w:rsidR="00FF22AF" w:rsidRPr="00FF22AF" w:rsidRDefault="00FF22AF" w:rsidP="00FF22AF">
      <w:pPr>
        <w:pStyle w:val="a3"/>
        <w:rPr>
          <w:rFonts w:ascii="Times New Roman" w:hAnsi="Times New Roman" w:cs="Times New Roman"/>
        </w:rPr>
      </w:pPr>
    </w:p>
    <w:p w:rsidR="00724625" w:rsidRPr="004825AE" w:rsidRDefault="00724625" w:rsidP="00724625">
      <w:pPr>
        <w:pStyle w:val="a3"/>
        <w:numPr>
          <w:ilvl w:val="0"/>
          <w:numId w:val="1"/>
        </w:numPr>
        <w:rPr>
          <w:rFonts w:ascii="Times New Roman" w:hAnsi="Times New Roman" w:cs="Times New Roman"/>
          <w:sz w:val="24"/>
          <w:szCs w:val="24"/>
        </w:rPr>
      </w:pPr>
      <w:r w:rsidRPr="004825AE">
        <w:rPr>
          <w:rFonts w:ascii="Times New Roman" w:hAnsi="Times New Roman" w:cs="Times New Roman"/>
          <w:sz w:val="24"/>
          <w:szCs w:val="24"/>
        </w:rPr>
        <w:t>Какой вид географического положения Китая описан в тексте</w:t>
      </w:r>
    </w:p>
    <w:p w:rsidR="00724625" w:rsidRPr="008C3C3D" w:rsidRDefault="00724625" w:rsidP="008C3C3D">
      <w:pPr>
        <w:pStyle w:val="a3"/>
        <w:ind w:left="1080" w:firstLine="336"/>
        <w:jc w:val="both"/>
        <w:rPr>
          <w:rFonts w:ascii="Times New Roman" w:hAnsi="Times New Roman" w:cs="Times New Roman"/>
          <w:i/>
          <w:sz w:val="24"/>
          <w:szCs w:val="24"/>
        </w:rPr>
      </w:pPr>
      <w:r w:rsidRPr="008C3C3D">
        <w:rPr>
          <w:rFonts w:ascii="Times New Roman" w:hAnsi="Times New Roman" w:cs="Times New Roman"/>
          <w:i/>
          <w:sz w:val="24"/>
          <w:szCs w:val="24"/>
        </w:rPr>
        <w:t>Большая часть страны лежит в глубине материка и удалена от морей Тихого океана на тысячи километров, а значение морей в жизни Китая очень велико. Морские границы составляют 11 тыс. км. Длина сухопутных границ составляет около 15 тыс. км. Но поскольку они большей частью проходят по труднодоступным природным рубежам, для внешних экономических связей используются главным образом выходы к Желтому, Восточно-Китайскому и Южно-Китайскому морям. Выход к морю глубинным районам даёт речной путь до Янцзы. Длинная береговая линия со многими портами даёт Китаю выход к мировым морским путям. Морские суда поднимаются вверх по течению Янцзы более чем на 1000 км.</w:t>
      </w:r>
    </w:p>
    <w:p w:rsidR="00724625" w:rsidRPr="004825AE" w:rsidRDefault="00724625" w:rsidP="00724625">
      <w:pPr>
        <w:pStyle w:val="a3"/>
        <w:numPr>
          <w:ilvl w:val="2"/>
          <w:numId w:val="1"/>
        </w:num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Экономико</w:t>
      </w:r>
      <w:r w:rsidRPr="004825AE">
        <w:rPr>
          <w:rFonts w:ascii="Times New Roman" w:hAnsi="Times New Roman" w:cs="Times New Roman"/>
          <w:sz w:val="24"/>
          <w:szCs w:val="24"/>
        </w:rPr>
        <w:t>-географическое</w:t>
      </w:r>
    </w:p>
    <w:p w:rsidR="00724625" w:rsidRPr="004825AE" w:rsidRDefault="00724625" w:rsidP="00724625">
      <w:pPr>
        <w:pStyle w:val="a3"/>
        <w:numPr>
          <w:ilvl w:val="2"/>
          <w:numId w:val="1"/>
        </w:numPr>
        <w:jc w:val="both"/>
        <w:rPr>
          <w:rFonts w:ascii="Times New Roman" w:hAnsi="Times New Roman" w:cs="Times New Roman"/>
          <w:sz w:val="24"/>
          <w:szCs w:val="24"/>
        </w:rPr>
      </w:pPr>
      <w:r w:rsidRPr="004825AE">
        <w:rPr>
          <w:rFonts w:ascii="Times New Roman" w:hAnsi="Times New Roman" w:cs="Times New Roman"/>
          <w:sz w:val="24"/>
          <w:szCs w:val="24"/>
        </w:rPr>
        <w:t>Транспортно-географическое</w:t>
      </w:r>
    </w:p>
    <w:p w:rsidR="00724625" w:rsidRPr="004825AE" w:rsidRDefault="00724625" w:rsidP="00724625">
      <w:pPr>
        <w:pStyle w:val="a3"/>
        <w:numPr>
          <w:ilvl w:val="2"/>
          <w:numId w:val="1"/>
        </w:numPr>
        <w:jc w:val="both"/>
        <w:rPr>
          <w:rFonts w:ascii="Times New Roman" w:hAnsi="Times New Roman" w:cs="Times New Roman"/>
          <w:sz w:val="24"/>
          <w:szCs w:val="24"/>
        </w:rPr>
      </w:pPr>
      <w:r>
        <w:rPr>
          <w:rFonts w:ascii="Times New Roman" w:hAnsi="Times New Roman" w:cs="Times New Roman"/>
          <w:sz w:val="24"/>
          <w:szCs w:val="24"/>
        </w:rPr>
        <w:t xml:space="preserve">           </w:t>
      </w:r>
      <w:r w:rsidRPr="004825AE">
        <w:rPr>
          <w:rFonts w:ascii="Times New Roman" w:hAnsi="Times New Roman" w:cs="Times New Roman"/>
          <w:sz w:val="24"/>
          <w:szCs w:val="24"/>
        </w:rPr>
        <w:t>Этнокультурное</w:t>
      </w:r>
    </w:p>
    <w:p w:rsidR="00724625" w:rsidRPr="00724625" w:rsidRDefault="00724625" w:rsidP="00724625">
      <w:pPr>
        <w:pStyle w:val="a3"/>
        <w:numPr>
          <w:ilvl w:val="2"/>
          <w:numId w:val="1"/>
        </w:numPr>
        <w:jc w:val="both"/>
        <w:rPr>
          <w:rFonts w:ascii="Times New Roman" w:hAnsi="Times New Roman" w:cs="Times New Roman"/>
          <w:sz w:val="24"/>
          <w:szCs w:val="24"/>
        </w:rPr>
      </w:pPr>
      <w:r>
        <w:rPr>
          <w:rFonts w:ascii="Times New Roman" w:hAnsi="Times New Roman" w:cs="Times New Roman"/>
          <w:sz w:val="24"/>
          <w:szCs w:val="24"/>
        </w:rPr>
        <w:t xml:space="preserve">           </w:t>
      </w:r>
      <w:r w:rsidRPr="004825AE">
        <w:rPr>
          <w:rFonts w:ascii="Times New Roman" w:hAnsi="Times New Roman" w:cs="Times New Roman"/>
          <w:sz w:val="24"/>
          <w:szCs w:val="24"/>
        </w:rPr>
        <w:t>Геополитическое</w:t>
      </w:r>
    </w:p>
    <w:p w:rsidR="00724625" w:rsidRPr="004825AE" w:rsidRDefault="00724625" w:rsidP="00724625">
      <w:pPr>
        <w:pStyle w:val="a3"/>
        <w:numPr>
          <w:ilvl w:val="1"/>
          <w:numId w:val="1"/>
        </w:numPr>
        <w:jc w:val="both"/>
        <w:rPr>
          <w:rFonts w:ascii="Times New Roman" w:hAnsi="Times New Roman" w:cs="Times New Roman"/>
          <w:sz w:val="24"/>
          <w:szCs w:val="24"/>
        </w:rPr>
        <w:sectPr w:rsidR="00724625" w:rsidRPr="004825AE" w:rsidSect="00724625">
          <w:pgSz w:w="11906" w:h="16838"/>
          <w:pgMar w:top="1134" w:right="850" w:bottom="284" w:left="1701" w:header="708" w:footer="708" w:gutter="0"/>
          <w:cols w:space="708"/>
          <w:docGrid w:linePitch="360"/>
        </w:sectPr>
      </w:pPr>
    </w:p>
    <w:p w:rsidR="00724625" w:rsidRPr="00724625" w:rsidRDefault="00724625" w:rsidP="00724625">
      <w:pPr>
        <w:pStyle w:val="a3"/>
        <w:ind w:left="1440"/>
        <w:jc w:val="both"/>
        <w:rPr>
          <w:rFonts w:ascii="Times New Roman" w:hAnsi="Times New Roman" w:cs="Times New Roman"/>
          <w:sz w:val="24"/>
          <w:szCs w:val="24"/>
        </w:rPr>
      </w:pPr>
    </w:p>
    <w:sectPr w:rsidR="00724625" w:rsidRPr="00724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72530"/>
    <w:multiLevelType w:val="hybridMultilevel"/>
    <w:tmpl w:val="967EDEFA"/>
    <w:lvl w:ilvl="0" w:tplc="0419000F">
      <w:start w:val="1"/>
      <w:numFmt w:val="decimal"/>
      <w:lvlText w:val="%1."/>
      <w:lvlJc w:val="left"/>
      <w:pPr>
        <w:ind w:left="720" w:hanging="360"/>
      </w:pPr>
      <w:rPr>
        <w:rFonts w:hint="default"/>
      </w:rPr>
    </w:lvl>
    <w:lvl w:ilvl="1" w:tplc="C8529834">
      <w:start w:val="1"/>
      <w:numFmt w:val="russianLower"/>
      <w:lvlText w:val="%2."/>
      <w:lvlJc w:val="left"/>
      <w:pPr>
        <w:ind w:left="1440" w:hanging="360"/>
      </w:pPr>
      <w:rPr>
        <w:rFonts w:hint="default"/>
      </w:rPr>
    </w:lvl>
    <w:lvl w:ilvl="2" w:tplc="C8529834">
      <w:start w:val="1"/>
      <w:numFmt w:val="russianLower"/>
      <w:lvlText w:val="%3."/>
      <w:lvlJc w:val="lef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E662AC"/>
    <w:multiLevelType w:val="hybridMultilevel"/>
    <w:tmpl w:val="769258E6"/>
    <w:lvl w:ilvl="0" w:tplc="0419000F">
      <w:start w:val="1"/>
      <w:numFmt w:val="decimal"/>
      <w:lvlText w:val="%1."/>
      <w:lvlJc w:val="left"/>
      <w:pPr>
        <w:ind w:left="720" w:hanging="360"/>
      </w:pPr>
      <w:rPr>
        <w:rFonts w:hint="default"/>
      </w:rPr>
    </w:lvl>
    <w:lvl w:ilvl="1" w:tplc="C8529834">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CED"/>
    <w:rsid w:val="000D0688"/>
    <w:rsid w:val="001A3CED"/>
    <w:rsid w:val="00724625"/>
    <w:rsid w:val="008C3C3D"/>
    <w:rsid w:val="00C030D0"/>
    <w:rsid w:val="00E551F7"/>
    <w:rsid w:val="00E738D4"/>
    <w:rsid w:val="00FF2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2AF"/>
    <w:pPr>
      <w:ind w:left="720"/>
      <w:contextualSpacing/>
    </w:pPr>
  </w:style>
  <w:style w:type="table" w:styleId="a4">
    <w:name w:val="Table Grid"/>
    <w:basedOn w:val="a1"/>
    <w:uiPriority w:val="59"/>
    <w:rsid w:val="00FF2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22AF"/>
    <w:pPr>
      <w:ind w:left="720"/>
      <w:contextualSpacing/>
    </w:pPr>
  </w:style>
  <w:style w:type="table" w:styleId="a4">
    <w:name w:val="Table Grid"/>
    <w:basedOn w:val="a1"/>
    <w:uiPriority w:val="59"/>
    <w:rsid w:val="00FF2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252</Words>
  <Characters>1440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5</cp:revision>
  <dcterms:created xsi:type="dcterms:W3CDTF">2019-03-17T08:54:00Z</dcterms:created>
  <dcterms:modified xsi:type="dcterms:W3CDTF">2019-04-16T06:30:00Z</dcterms:modified>
</cp:coreProperties>
</file>